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AC8" w:rsidRDefault="00015AC8" w:rsidP="00015A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kern w:val="36"/>
          <w:sz w:val="26"/>
          <w:szCs w:val="26"/>
        </w:rPr>
      </w:pPr>
      <w:r w:rsidRPr="00015AC8">
        <w:rPr>
          <w:noProof/>
          <w:sz w:val="26"/>
          <w:szCs w:val="26"/>
        </w:rPr>
        <w:drawing>
          <wp:inline distT="0" distB="0" distL="0" distR="0">
            <wp:extent cx="558165" cy="712470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187A" w:rsidRPr="00015AC8" w:rsidRDefault="000D187A" w:rsidP="00015A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kern w:val="36"/>
          <w:sz w:val="26"/>
          <w:szCs w:val="26"/>
        </w:rPr>
      </w:pPr>
    </w:p>
    <w:p w:rsidR="00015AC8" w:rsidRPr="00015AC8" w:rsidRDefault="00015AC8" w:rsidP="00015A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  <w:r w:rsidRPr="00015AC8">
        <w:rPr>
          <w:b/>
          <w:kern w:val="36"/>
          <w:sz w:val="26"/>
          <w:szCs w:val="26"/>
        </w:rPr>
        <w:t>АДМИНИСТРАЦИЯ УСТЬ-КУБИНСКОГО</w:t>
      </w:r>
    </w:p>
    <w:p w:rsidR="00015AC8" w:rsidRPr="00015AC8" w:rsidRDefault="00015AC8" w:rsidP="00015A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  <w:r w:rsidRPr="00015AC8">
        <w:rPr>
          <w:b/>
          <w:kern w:val="36"/>
          <w:sz w:val="26"/>
          <w:szCs w:val="26"/>
        </w:rPr>
        <w:t>МУНИЦИПАЛЬНОГО РАЙОНА</w:t>
      </w:r>
    </w:p>
    <w:p w:rsidR="00015AC8" w:rsidRPr="00015AC8" w:rsidRDefault="00015AC8" w:rsidP="00015A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</w:p>
    <w:p w:rsidR="00015AC8" w:rsidRPr="00015AC8" w:rsidRDefault="00015AC8" w:rsidP="00015A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  <w:r w:rsidRPr="00015AC8">
        <w:rPr>
          <w:b/>
          <w:kern w:val="36"/>
          <w:sz w:val="26"/>
          <w:szCs w:val="26"/>
        </w:rPr>
        <w:t>ПОСТАНОВЛЕНИЕ</w:t>
      </w:r>
    </w:p>
    <w:p w:rsidR="00015AC8" w:rsidRPr="00015AC8" w:rsidRDefault="00015AC8" w:rsidP="00015A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kern w:val="36"/>
          <w:sz w:val="26"/>
          <w:szCs w:val="26"/>
        </w:rPr>
      </w:pPr>
    </w:p>
    <w:p w:rsidR="00015AC8" w:rsidRPr="00015AC8" w:rsidRDefault="00015AC8" w:rsidP="00015AC8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kern w:val="36"/>
          <w:sz w:val="26"/>
          <w:szCs w:val="26"/>
        </w:rPr>
      </w:pPr>
      <w:r w:rsidRPr="00015AC8">
        <w:rPr>
          <w:kern w:val="36"/>
          <w:sz w:val="26"/>
          <w:szCs w:val="26"/>
        </w:rPr>
        <w:t>с. Устье</w:t>
      </w:r>
    </w:p>
    <w:p w:rsidR="00015AC8" w:rsidRPr="00015AC8" w:rsidRDefault="00015AC8" w:rsidP="00015A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Theme="minorEastAsia"/>
          <w:sz w:val="26"/>
          <w:szCs w:val="26"/>
        </w:rPr>
      </w:pPr>
    </w:p>
    <w:p w:rsidR="00015AC8" w:rsidRDefault="000D187A" w:rsidP="00015A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от  21.12.2020</w:t>
      </w:r>
      <w:r w:rsidR="00015AC8">
        <w:rPr>
          <w:rFonts w:eastAsiaTheme="minorEastAsia"/>
          <w:sz w:val="26"/>
          <w:szCs w:val="26"/>
        </w:rPr>
        <w:t xml:space="preserve">                                                                               </w:t>
      </w:r>
      <w:r>
        <w:rPr>
          <w:rFonts w:eastAsiaTheme="minorEastAsia"/>
          <w:sz w:val="26"/>
          <w:szCs w:val="26"/>
        </w:rPr>
        <w:t xml:space="preserve">                          </w:t>
      </w:r>
      <w:r w:rsidR="00015AC8">
        <w:rPr>
          <w:rFonts w:eastAsiaTheme="minorEastAsia"/>
          <w:sz w:val="26"/>
          <w:szCs w:val="26"/>
        </w:rPr>
        <w:t xml:space="preserve"> №</w:t>
      </w:r>
      <w:r>
        <w:rPr>
          <w:rFonts w:eastAsiaTheme="minorEastAsia"/>
          <w:sz w:val="26"/>
          <w:szCs w:val="26"/>
        </w:rPr>
        <w:t xml:space="preserve"> 1230</w:t>
      </w:r>
    </w:p>
    <w:p w:rsidR="00015AC8" w:rsidRPr="00015AC8" w:rsidRDefault="00015AC8" w:rsidP="00015A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</w:p>
    <w:p w:rsidR="00015AC8" w:rsidRPr="00015AC8" w:rsidRDefault="00015AC8" w:rsidP="00015A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Theme="minorEastAsia"/>
          <w:sz w:val="26"/>
          <w:szCs w:val="26"/>
        </w:rPr>
      </w:pPr>
      <w:r w:rsidRPr="00015AC8">
        <w:rPr>
          <w:rFonts w:eastAsiaTheme="minorEastAsia"/>
          <w:sz w:val="26"/>
          <w:szCs w:val="26"/>
        </w:rPr>
        <w:t>О внесении изменений в постановление администрации района от 25 апреля 2019 года №</w:t>
      </w:r>
      <w:r>
        <w:rPr>
          <w:rFonts w:eastAsiaTheme="minorEastAsia"/>
          <w:sz w:val="26"/>
          <w:szCs w:val="26"/>
        </w:rPr>
        <w:t xml:space="preserve"> </w:t>
      </w:r>
      <w:r w:rsidRPr="00015AC8">
        <w:rPr>
          <w:rFonts w:eastAsiaTheme="minorEastAsia"/>
          <w:sz w:val="26"/>
          <w:szCs w:val="26"/>
        </w:rPr>
        <w:t>388 «Об утверждении административного регламента предоставления муниципальной услуги по постановке отдельных категорий граждан на учет в качестве лиц, имеющих право на предоставление земельных участков, находящихся в муниципальной собственности, либо государственная собственность на которые не разграничена, в собственность бесплатно»</w:t>
      </w:r>
    </w:p>
    <w:p w:rsidR="00015AC8" w:rsidRPr="00015AC8" w:rsidRDefault="00015AC8" w:rsidP="00015AC8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</w:p>
    <w:p w:rsidR="00015AC8" w:rsidRPr="00015AC8" w:rsidRDefault="00015AC8" w:rsidP="00015AC8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  <w:sz w:val="26"/>
          <w:szCs w:val="26"/>
        </w:rPr>
      </w:pPr>
      <w:r w:rsidRPr="00015AC8">
        <w:rPr>
          <w:rFonts w:eastAsiaTheme="minorEastAsia"/>
          <w:sz w:val="26"/>
          <w:szCs w:val="26"/>
        </w:rPr>
        <w:t>В соответствии с Федеральным законом от 27 июля 2010 года №</w:t>
      </w:r>
      <w:r>
        <w:rPr>
          <w:rFonts w:eastAsiaTheme="minorEastAsia"/>
          <w:sz w:val="26"/>
          <w:szCs w:val="26"/>
        </w:rPr>
        <w:t xml:space="preserve"> </w:t>
      </w:r>
      <w:r w:rsidRPr="00015AC8">
        <w:rPr>
          <w:rFonts w:eastAsiaTheme="minorEastAsia"/>
          <w:sz w:val="26"/>
          <w:szCs w:val="26"/>
        </w:rPr>
        <w:t>210-ФЗ «Об организации предоставления государственных и муниципальных услуг», порядком разработки и утверждения административных регламентов исполнения муниципальных услуг органами, структурными подразделениями администрации района, утвержденным постановлением администрации района от 22 марта 2011 года № 335, ст.43 Устава района администрация района</w:t>
      </w:r>
    </w:p>
    <w:p w:rsidR="00015AC8" w:rsidRPr="00015AC8" w:rsidRDefault="00015AC8" w:rsidP="00015AC8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b/>
          <w:sz w:val="26"/>
          <w:szCs w:val="26"/>
        </w:rPr>
      </w:pPr>
      <w:r w:rsidRPr="00015AC8">
        <w:rPr>
          <w:rFonts w:eastAsiaTheme="minorEastAsia"/>
          <w:b/>
          <w:sz w:val="26"/>
          <w:szCs w:val="26"/>
        </w:rPr>
        <w:t>ПОСТАНОВЛЯЕТ:</w:t>
      </w:r>
    </w:p>
    <w:p w:rsidR="00015AC8" w:rsidRPr="00015AC8" w:rsidRDefault="00015AC8" w:rsidP="00015AC8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  <w:sz w:val="26"/>
          <w:szCs w:val="26"/>
        </w:rPr>
      </w:pPr>
      <w:r w:rsidRPr="00015AC8">
        <w:rPr>
          <w:rFonts w:eastAsiaTheme="minorEastAsia"/>
          <w:sz w:val="26"/>
          <w:szCs w:val="26"/>
        </w:rPr>
        <w:t xml:space="preserve">1. Внести в </w:t>
      </w:r>
      <w:r w:rsidRPr="00015AC8">
        <w:rPr>
          <w:sz w:val="26"/>
          <w:szCs w:val="26"/>
        </w:rPr>
        <w:t xml:space="preserve">административный регламент </w:t>
      </w:r>
      <w:r w:rsidRPr="00015AC8">
        <w:rPr>
          <w:rStyle w:val="3"/>
          <w:rFonts w:ascii="Times New Roman" w:hAnsi="Times New Roman" w:cs="Times New Roman"/>
          <w:b w:val="0"/>
        </w:rPr>
        <w:t xml:space="preserve">предоставления муниципальной услуги </w:t>
      </w:r>
      <w:r w:rsidRPr="00015AC8">
        <w:rPr>
          <w:rFonts w:eastAsiaTheme="minorEastAsia"/>
          <w:sz w:val="26"/>
          <w:szCs w:val="26"/>
        </w:rPr>
        <w:t>по постановке отдельных категорий граждан на учет в качестве лиц, имеющих право на предоставление земельных участков, находящихся в муниципальной собственности, либо государственная собственность на которые не разграничена, в собственность бесплатно,</w:t>
      </w:r>
      <w:r w:rsidRPr="00015AC8">
        <w:rPr>
          <w:rStyle w:val="3"/>
          <w:rFonts w:ascii="Times New Roman" w:hAnsi="Times New Roman" w:cs="Times New Roman"/>
          <w:b w:val="0"/>
        </w:rPr>
        <w:t xml:space="preserve"> утвержденный постановлением администрации района </w:t>
      </w:r>
      <w:r w:rsidRPr="00015AC8">
        <w:rPr>
          <w:rFonts w:eastAsiaTheme="minorEastAsia"/>
          <w:sz w:val="26"/>
          <w:szCs w:val="26"/>
        </w:rPr>
        <w:t>от  25 апреля 2019 года № 388 «Об утверждении административного регламента предоставления муниципальной услуги по постановке отдельных категорий граждан на учет в качестве лиц, имеющих право на предоставление земельных участков, находящихся в муниципальной собственности, либо государственная собственность на которые не разграничена, в собственность бесплатно», следующие изменения:</w:t>
      </w:r>
    </w:p>
    <w:p w:rsidR="00015AC8" w:rsidRPr="00015AC8" w:rsidRDefault="00015AC8" w:rsidP="00015AC8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  <w:sz w:val="26"/>
          <w:szCs w:val="26"/>
        </w:rPr>
      </w:pPr>
      <w:r w:rsidRPr="00015AC8">
        <w:rPr>
          <w:rFonts w:eastAsiaTheme="minorEastAsia"/>
          <w:sz w:val="26"/>
          <w:szCs w:val="26"/>
        </w:rPr>
        <w:t>1.1. Пункт 2.25 дополнить подпунктом 6 следующего содержания:</w:t>
      </w:r>
    </w:p>
    <w:p w:rsidR="00015AC8" w:rsidRPr="00015AC8" w:rsidRDefault="00015AC8" w:rsidP="00015AC8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  <w:sz w:val="26"/>
          <w:szCs w:val="26"/>
        </w:rPr>
      </w:pPr>
      <w:r w:rsidRPr="00015AC8">
        <w:rPr>
          <w:rFonts w:eastAsiaTheme="minorEastAsia"/>
          <w:sz w:val="26"/>
          <w:szCs w:val="26"/>
        </w:rPr>
        <w:t xml:space="preserve">«6) с заявлением о постановке на учет для индивидуального жилищного строительства обратился гражданин, указанный в подпункте 1.2.1 пункта 1.2 административного регламента, не соответствующий требованиям, установленным подпунктом б пункта 2.9 </w:t>
      </w:r>
      <w:r>
        <w:rPr>
          <w:rFonts w:eastAsiaTheme="minorEastAsia"/>
          <w:sz w:val="26"/>
          <w:szCs w:val="26"/>
        </w:rPr>
        <w:t>административного регламента</w:t>
      </w:r>
      <w:r w:rsidRPr="00015AC8">
        <w:rPr>
          <w:rFonts w:eastAsiaTheme="minorEastAsia"/>
          <w:sz w:val="26"/>
          <w:szCs w:val="26"/>
        </w:rPr>
        <w:t>»</w:t>
      </w:r>
      <w:r>
        <w:rPr>
          <w:rFonts w:eastAsiaTheme="minorEastAsia"/>
          <w:sz w:val="26"/>
          <w:szCs w:val="26"/>
        </w:rPr>
        <w:t>.</w:t>
      </w:r>
    </w:p>
    <w:p w:rsidR="00015AC8" w:rsidRPr="00015AC8" w:rsidRDefault="00015AC8" w:rsidP="00015AC8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  <w:sz w:val="26"/>
          <w:szCs w:val="26"/>
        </w:rPr>
      </w:pPr>
      <w:r w:rsidRPr="00015AC8">
        <w:rPr>
          <w:rFonts w:eastAsiaTheme="minorEastAsia"/>
          <w:sz w:val="26"/>
          <w:szCs w:val="26"/>
        </w:rPr>
        <w:t xml:space="preserve">1.2. Абзац второй пункта 2.31 </w:t>
      </w:r>
      <w:r>
        <w:rPr>
          <w:rFonts w:eastAsiaTheme="minorEastAsia"/>
          <w:sz w:val="26"/>
          <w:szCs w:val="26"/>
        </w:rPr>
        <w:t>изложить в следующей редакции</w:t>
      </w:r>
      <w:r w:rsidRPr="00015AC8">
        <w:rPr>
          <w:rFonts w:eastAsiaTheme="minorEastAsia"/>
          <w:sz w:val="26"/>
          <w:szCs w:val="26"/>
        </w:rPr>
        <w:t>:</w:t>
      </w:r>
    </w:p>
    <w:p w:rsidR="00015AC8" w:rsidRPr="00015AC8" w:rsidRDefault="00015AC8" w:rsidP="00015AC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015AC8">
        <w:rPr>
          <w:rFonts w:eastAsiaTheme="minorEastAsia"/>
          <w:sz w:val="26"/>
          <w:szCs w:val="26"/>
        </w:rPr>
        <w:t>«</w:t>
      </w:r>
      <w:r w:rsidRPr="00015AC8">
        <w:rPr>
          <w:rFonts w:eastAsiaTheme="minorHAnsi"/>
          <w:sz w:val="26"/>
          <w:szCs w:val="26"/>
          <w:lang w:eastAsia="en-US"/>
        </w:rPr>
        <w:t xml:space="preserve">Уполномоченный орган в течение семи рабочих дней после регистрации заявления о постановке на учет возвращает заявление с документами заявителю в </w:t>
      </w:r>
      <w:r w:rsidRPr="00015AC8">
        <w:rPr>
          <w:rFonts w:eastAsiaTheme="minorHAnsi"/>
          <w:sz w:val="26"/>
          <w:szCs w:val="26"/>
          <w:lang w:eastAsia="en-US"/>
        </w:rPr>
        <w:lastRenderedPageBreak/>
        <w:t>случае, если оно подано в уполномоченный орган с нарушением требований, с указанием причин возврата.</w:t>
      </w:r>
    </w:p>
    <w:p w:rsidR="00015AC8" w:rsidRPr="00015AC8" w:rsidRDefault="00015AC8" w:rsidP="00015AC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015AC8">
        <w:rPr>
          <w:rFonts w:eastAsiaTheme="minorHAnsi"/>
          <w:sz w:val="26"/>
          <w:szCs w:val="26"/>
          <w:lang w:eastAsia="en-US"/>
        </w:rPr>
        <w:t>Граждане, которым возвращено заявление с документами, сохраняют право на повторное обращение с заявлением о постановке на учет в уполномоченный орган.</w:t>
      </w:r>
    </w:p>
    <w:p w:rsidR="00015AC8" w:rsidRPr="00015AC8" w:rsidRDefault="00015AC8" w:rsidP="00015AC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015AC8">
        <w:rPr>
          <w:rFonts w:eastAsiaTheme="minorHAnsi"/>
          <w:sz w:val="26"/>
          <w:szCs w:val="26"/>
          <w:lang w:eastAsia="en-US"/>
        </w:rPr>
        <w:t>Копия заявления о постановке на учет с отметкой о дате и времени регистрации направляется гражданину почтовым отправлением с уведомлением о вручении уполномоченным органом в течение пяти рабочих дней после регистрации заявления о постановке на учет. В случае личного обращения гражданина или его представителя копия заявления о постановке на учет с отметкой о дате и времени регистрации вручается под расписку в день регистрации. В случае поступления заявления о постановке на учет в форме электронного документа с использованием информационно-телекоммуникационной сети "Интернет" копия заявления о постановке на учет с отметкой о дате и времени направляется в форме электронного документа с использованием информационно-телекоммуникационной сети "Интернет" в течение пяти рабочих дней после регистрации</w:t>
      </w:r>
      <w:r>
        <w:rPr>
          <w:rFonts w:eastAsiaTheme="minorHAnsi"/>
          <w:sz w:val="26"/>
          <w:szCs w:val="26"/>
          <w:lang w:eastAsia="en-US"/>
        </w:rPr>
        <w:t xml:space="preserve"> заявления о постановке на учет</w:t>
      </w:r>
      <w:r w:rsidRPr="00015AC8">
        <w:rPr>
          <w:rFonts w:eastAsiaTheme="minorHAnsi"/>
          <w:sz w:val="26"/>
          <w:szCs w:val="26"/>
          <w:lang w:eastAsia="en-US"/>
        </w:rPr>
        <w:t>»</w:t>
      </w:r>
      <w:r>
        <w:rPr>
          <w:rFonts w:eastAsiaTheme="minorHAnsi"/>
          <w:sz w:val="26"/>
          <w:szCs w:val="26"/>
          <w:lang w:eastAsia="en-US"/>
        </w:rPr>
        <w:t>.</w:t>
      </w:r>
    </w:p>
    <w:p w:rsidR="00015AC8" w:rsidRPr="00015AC8" w:rsidRDefault="00015AC8" w:rsidP="00015AC8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</w:rPr>
      </w:pPr>
      <w:r w:rsidRPr="00015AC8">
        <w:rPr>
          <w:sz w:val="26"/>
          <w:szCs w:val="26"/>
        </w:rPr>
        <w:t>2. Настоящее постановление вступает в силу на следующий день после его официального опубликования.</w:t>
      </w:r>
    </w:p>
    <w:p w:rsidR="00015AC8" w:rsidRDefault="00015AC8" w:rsidP="00015AC8">
      <w:pPr>
        <w:jc w:val="both"/>
        <w:rPr>
          <w:rFonts w:eastAsia="Verdana"/>
          <w:sz w:val="26"/>
          <w:szCs w:val="26"/>
        </w:rPr>
      </w:pPr>
    </w:p>
    <w:p w:rsidR="00015AC8" w:rsidRDefault="00015AC8" w:rsidP="00015AC8">
      <w:pPr>
        <w:jc w:val="both"/>
        <w:rPr>
          <w:rFonts w:eastAsia="Verdana"/>
          <w:sz w:val="26"/>
          <w:szCs w:val="26"/>
        </w:rPr>
      </w:pPr>
    </w:p>
    <w:p w:rsidR="00015AC8" w:rsidRPr="00015AC8" w:rsidRDefault="00015AC8" w:rsidP="00015AC8">
      <w:pPr>
        <w:jc w:val="both"/>
        <w:rPr>
          <w:rFonts w:eastAsia="Verdana"/>
          <w:sz w:val="26"/>
          <w:szCs w:val="26"/>
        </w:rPr>
      </w:pPr>
    </w:p>
    <w:p w:rsidR="00015AC8" w:rsidRPr="00015AC8" w:rsidRDefault="00015AC8" w:rsidP="00015AC8">
      <w:pPr>
        <w:jc w:val="both"/>
        <w:rPr>
          <w:rFonts w:eastAsia="Verdana"/>
          <w:sz w:val="26"/>
          <w:szCs w:val="26"/>
        </w:rPr>
      </w:pPr>
      <w:r w:rsidRPr="00015AC8">
        <w:rPr>
          <w:rFonts w:eastAsia="Verdana"/>
          <w:sz w:val="26"/>
          <w:szCs w:val="26"/>
        </w:rPr>
        <w:t>Руководитель администрации района                                                       А.О. Семичев</w:t>
      </w:r>
    </w:p>
    <w:p w:rsidR="00015AC8" w:rsidRPr="00015AC8" w:rsidRDefault="00015AC8" w:rsidP="00015AC8">
      <w:pPr>
        <w:jc w:val="both"/>
      </w:pPr>
    </w:p>
    <w:sectPr w:rsidR="00015AC8" w:rsidRPr="00015AC8" w:rsidSect="00015AC8">
      <w:footerReference w:type="default" r:id="rId7"/>
      <w:pgSz w:w="11906" w:h="16838" w:code="9"/>
      <w:pgMar w:top="1134" w:right="850" w:bottom="1134" w:left="1701" w:header="284" w:footer="113" w:gutter="0"/>
      <w:pgNumType w:start="1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1012" w:rsidRDefault="00D31012" w:rsidP="00D31012">
      <w:r>
        <w:separator/>
      </w:r>
    </w:p>
  </w:endnote>
  <w:endnote w:type="continuationSeparator" w:id="1">
    <w:p w:rsidR="00D31012" w:rsidRDefault="00D31012" w:rsidP="00D310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86704"/>
    </w:sdtPr>
    <w:sdtContent>
      <w:p w:rsidR="00413410" w:rsidRDefault="00D31012">
        <w:pPr>
          <w:pStyle w:val="a3"/>
          <w:jc w:val="right"/>
        </w:pPr>
        <w:r>
          <w:fldChar w:fldCharType="begin"/>
        </w:r>
        <w:r w:rsidR="00015AC8">
          <w:instrText xml:space="preserve"> PAGE   \* MERGEFORMAT </w:instrText>
        </w:r>
        <w:r>
          <w:fldChar w:fldCharType="separate"/>
        </w:r>
        <w:r w:rsidR="000D187A">
          <w:rPr>
            <w:noProof/>
          </w:rPr>
          <w:t>1</w:t>
        </w:r>
        <w:r>
          <w:fldChar w:fldCharType="end"/>
        </w:r>
      </w:p>
    </w:sdtContent>
  </w:sdt>
  <w:p w:rsidR="00413410" w:rsidRDefault="000D187A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1012" w:rsidRDefault="00D31012" w:rsidP="00D31012">
      <w:r>
        <w:separator/>
      </w:r>
    </w:p>
  </w:footnote>
  <w:footnote w:type="continuationSeparator" w:id="1">
    <w:p w:rsidR="00D31012" w:rsidRDefault="00D31012" w:rsidP="00D310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015AC8"/>
    <w:rsid w:val="00015AC8"/>
    <w:rsid w:val="000D187A"/>
    <w:rsid w:val="002A09B1"/>
    <w:rsid w:val="003F1748"/>
    <w:rsid w:val="00442221"/>
    <w:rsid w:val="005E68AA"/>
    <w:rsid w:val="00D31012"/>
    <w:rsid w:val="00D50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AC8"/>
    <w:pPr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Заголовок 3 Знак"/>
    <w:basedOn w:val="a0"/>
    <w:rsid w:val="00015AC8"/>
    <w:rPr>
      <w:rFonts w:ascii="Arial" w:hAnsi="Arial" w:cs="Arial"/>
      <w:b/>
      <w:bCs/>
      <w:sz w:val="26"/>
      <w:szCs w:val="26"/>
      <w:lang w:val="ru-RU" w:eastAsia="ru-RU"/>
    </w:rPr>
  </w:style>
  <w:style w:type="paragraph" w:styleId="a3">
    <w:name w:val="footer"/>
    <w:basedOn w:val="a"/>
    <w:link w:val="a4"/>
    <w:uiPriority w:val="99"/>
    <w:rsid w:val="00015AC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015AC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15AC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544</Words>
  <Characters>3105</Characters>
  <Application>Microsoft Office Word</Application>
  <DocSecurity>0</DocSecurity>
  <Lines>25</Lines>
  <Paragraphs>7</Paragraphs>
  <ScaleCrop>false</ScaleCrop>
  <Company>Reanimator Extreme Edition</Company>
  <LinksUpToDate>false</LinksUpToDate>
  <CharactersWithSpaces>3642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2020-12-21T08:09:00Z</cp:lastPrinted>
  <dcterms:created xsi:type="dcterms:W3CDTF">2020-12-21T08:10:00Z</dcterms:created>
  <dcterms:modified xsi:type="dcterms:W3CDTF">2020-12-21T08:10:00Z</dcterms:modified>
</cp:coreProperties>
</file>